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B009D7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5F4B7A">
        <w:rPr>
          <w:rFonts w:ascii="Arial" w:eastAsia="Times New Roman" w:hAnsi="Arial" w:cs="Arial"/>
          <w:bCs/>
          <w:sz w:val="20"/>
          <w:szCs w:val="20"/>
        </w:rPr>
        <w:t>.28</w:t>
      </w:r>
      <w:r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Pr="00ED68B3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bookmarkStart w:id="0" w:name="_GoBack"/>
      <w:r w:rsidR="005F4B7A" w:rsidRPr="005F4B7A">
        <w:rPr>
          <w:rFonts w:ascii="Arial" w:hAnsi="Arial" w:cs="Arial"/>
          <w:b/>
          <w:sz w:val="20"/>
        </w:rPr>
        <w:t xml:space="preserve">Remont </w:t>
      </w:r>
      <w:bookmarkStart w:id="1" w:name="_Hlk492890592"/>
      <w:r w:rsidR="005F4B7A" w:rsidRPr="005F4B7A">
        <w:rPr>
          <w:rFonts w:ascii="Arial" w:hAnsi="Arial" w:cs="Arial"/>
          <w:b/>
          <w:sz w:val="20"/>
        </w:rPr>
        <w:t>infrastruktury sportowej obejmującej naprawę drogi dojazdowej do stadionu oraz umocnienie skarpy przy budynku szatniowym na stadionie  w Rytlu w związku z usuwaniem skutków nawałnicy</w:t>
      </w:r>
      <w:bookmarkEnd w:id="1"/>
      <w:bookmarkEnd w:id="0"/>
      <w:r w:rsidR="00423416">
        <w:rPr>
          <w:rFonts w:ascii="Arial" w:hAnsi="Arial" w:cs="Arial"/>
          <w:b/>
          <w:sz w:val="20"/>
        </w:rPr>
        <w:t>”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9F4" w:rsidRDefault="000E29F4">
      <w:r>
        <w:separator/>
      </w:r>
    </w:p>
  </w:endnote>
  <w:endnote w:type="continuationSeparator" w:id="0">
    <w:p w:rsidR="000E29F4" w:rsidRDefault="000E2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9F4" w:rsidRDefault="000E29F4">
      <w:r>
        <w:separator/>
      </w:r>
    </w:p>
  </w:footnote>
  <w:footnote w:type="continuationSeparator" w:id="0">
    <w:p w:rsidR="000E29F4" w:rsidRDefault="000E2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E29F4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5F4B7A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89</cp:revision>
  <cp:lastPrinted>2019-06-25T13:00:00Z</cp:lastPrinted>
  <dcterms:created xsi:type="dcterms:W3CDTF">2013-01-22T10:37:00Z</dcterms:created>
  <dcterms:modified xsi:type="dcterms:W3CDTF">2019-06-27T15:25:00Z</dcterms:modified>
</cp:coreProperties>
</file>