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466A87">
        <w:rPr>
          <w:rFonts w:ascii="Arial" w:hAnsi="Arial" w:cs="Arial"/>
          <w:bCs/>
          <w:sz w:val="20"/>
          <w:szCs w:val="20"/>
        </w:rPr>
        <w:t>.6</w:t>
      </w:r>
      <w:bookmarkStart w:id="0" w:name="_GoBack"/>
      <w:bookmarkEnd w:id="0"/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A424D4" w:rsidRPr="00A424D4">
        <w:rPr>
          <w:rFonts w:ascii="Arial" w:hAnsi="Arial" w:cs="Arial"/>
          <w:b/>
          <w:sz w:val="21"/>
          <w:szCs w:val="21"/>
        </w:rPr>
        <w:t>Budowa promenady wzdłuż Wielkiego Kanału Brdy w Rytlu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A70" w:rsidRDefault="00D55A70">
      <w:r>
        <w:separator/>
      </w:r>
    </w:p>
  </w:endnote>
  <w:endnote w:type="continuationSeparator" w:id="0">
    <w:p w:rsidR="00D55A70" w:rsidRDefault="00D55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A70" w:rsidRDefault="00D55A70">
      <w:r>
        <w:separator/>
      </w:r>
    </w:p>
  </w:footnote>
  <w:footnote w:type="continuationSeparator" w:id="0">
    <w:p w:rsidR="00D55A70" w:rsidRDefault="00D55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A424D4" w:rsidRPr="00FD0819" w:rsidTr="009A6861">
      <w:tc>
        <w:tcPr>
          <w:tcW w:w="3070" w:type="dxa"/>
          <w:hideMark/>
        </w:tcPr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9C3D17B" wp14:editId="684843AF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A424D4" w:rsidRPr="00FD0819" w:rsidRDefault="00A424D4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37596EE9" wp14:editId="7D00AE6B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66A87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424D4"/>
    <w:rsid w:val="00A57C95"/>
    <w:rsid w:val="00A67025"/>
    <w:rsid w:val="00A72CDA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55A70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2019-01-29T09:17:00Z</dcterms:modified>
</cp:coreProperties>
</file>