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FC0658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D66637">
        <w:rPr>
          <w:rFonts w:ascii="Arial" w:eastAsia="Times New Roman" w:hAnsi="Arial" w:cs="Arial"/>
          <w:bCs/>
          <w:sz w:val="20"/>
          <w:szCs w:val="20"/>
        </w:rPr>
        <w:t>.47</w:t>
      </w:r>
      <w:r w:rsidRPr="001B5017">
        <w:rPr>
          <w:rFonts w:ascii="Arial" w:eastAsia="Times New Roman" w:hAnsi="Arial" w:cs="Arial"/>
          <w:bCs/>
          <w:sz w:val="20"/>
          <w:szCs w:val="20"/>
        </w:rPr>
        <w:t>.2018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904B0A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D66637" w:rsidRPr="00D66637">
        <w:rPr>
          <w:rFonts w:ascii="Arial" w:hAnsi="Arial" w:cs="Arial"/>
          <w:b/>
          <w:sz w:val="20"/>
        </w:rPr>
        <w:t>Budowa linii oświetlenia ulicznego w Gartkach</w:t>
      </w:r>
      <w:r w:rsidR="00904B0A">
        <w:rPr>
          <w:rFonts w:ascii="Arial" w:hAnsi="Arial" w:cs="Arial"/>
          <w:b/>
          <w:iCs/>
          <w:color w:val="000000"/>
          <w:sz w:val="20"/>
        </w:rPr>
        <w:t>”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(t. j. - Dz. U. z 2017 r., poz. 229)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</w:t>
      </w:r>
      <w:bookmarkStart w:id="0" w:name="_GoBack"/>
      <w:bookmarkEnd w:id="0"/>
      <w:r w:rsidRPr="001B5017">
        <w:rPr>
          <w:rFonts w:ascii="Arial" w:hAnsi="Arial" w:cs="Arial"/>
          <w:b/>
          <w:sz w:val="20"/>
          <w:szCs w:val="20"/>
        </w:rPr>
        <w:t>ochronie konkurencji i konsumentów (t. j</w:t>
      </w:r>
      <w:r w:rsidR="00B20A9A">
        <w:rPr>
          <w:rFonts w:ascii="Arial" w:hAnsi="Arial" w:cs="Arial"/>
          <w:b/>
          <w:sz w:val="20"/>
          <w:szCs w:val="20"/>
        </w:rPr>
        <w:t>. - Dz. U. z 2017 r., poz. 229)</w:t>
      </w:r>
      <w:r w:rsidRPr="001B5017">
        <w:rPr>
          <w:rFonts w:ascii="Arial" w:hAnsi="Arial" w:cs="Arial"/>
          <w:b/>
          <w:sz w:val="20"/>
          <w:szCs w:val="20"/>
        </w:rPr>
        <w:t xml:space="preserve">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F11D83" w:rsidRPr="00F11D83" w:rsidRDefault="00F11D83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B5017" w:rsidRPr="001B5017" w:rsidRDefault="001B5017" w:rsidP="001B501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1B5017"/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230" w:rsidRDefault="000E3230">
      <w:r>
        <w:separator/>
      </w:r>
    </w:p>
  </w:endnote>
  <w:endnote w:type="continuationSeparator" w:id="0">
    <w:p w:rsidR="000E3230" w:rsidRDefault="000E3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230" w:rsidRDefault="000E3230">
      <w:r>
        <w:separator/>
      </w:r>
    </w:p>
  </w:footnote>
  <w:footnote w:type="continuationSeparator" w:id="0">
    <w:p w:rsidR="000E3230" w:rsidRDefault="000E32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E3230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1220F"/>
    <w:rsid w:val="00325F89"/>
    <w:rsid w:val="003361F2"/>
    <w:rsid w:val="003425AF"/>
    <w:rsid w:val="0036560B"/>
    <w:rsid w:val="003A6568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68C1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04B0A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949C9"/>
    <w:rsid w:val="00996810"/>
    <w:rsid w:val="009A21A2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20A9A"/>
    <w:rsid w:val="00B603A0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66637"/>
    <w:rsid w:val="00DA7E10"/>
    <w:rsid w:val="00DB7CDE"/>
    <w:rsid w:val="00DC2281"/>
    <w:rsid w:val="00DC7E24"/>
    <w:rsid w:val="00DF7A65"/>
    <w:rsid w:val="00E11822"/>
    <w:rsid w:val="00E218E1"/>
    <w:rsid w:val="00E406E0"/>
    <w:rsid w:val="00E86075"/>
    <w:rsid w:val="00E9725B"/>
    <w:rsid w:val="00EA598C"/>
    <w:rsid w:val="00EB6B20"/>
    <w:rsid w:val="00F11D83"/>
    <w:rsid w:val="00F14518"/>
    <w:rsid w:val="00F24DD6"/>
    <w:rsid w:val="00F63229"/>
    <w:rsid w:val="00F65436"/>
    <w:rsid w:val="00F73CC9"/>
    <w:rsid w:val="00F77F4D"/>
    <w:rsid w:val="00F80058"/>
    <w:rsid w:val="00F867E9"/>
    <w:rsid w:val="00FC0658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260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72</cp:revision>
  <cp:lastPrinted>2018-05-25T09:20:00Z</cp:lastPrinted>
  <dcterms:created xsi:type="dcterms:W3CDTF">2013-01-22T10:37:00Z</dcterms:created>
  <dcterms:modified xsi:type="dcterms:W3CDTF">2018-09-07T10:36:00Z</dcterms:modified>
</cp:coreProperties>
</file>