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horzAnchor="margin" w:tblpY="-1025"/>
        <w:tblW w:w="9570" w:type="dxa"/>
        <w:tblLayout w:type="fixed"/>
        <w:tblLook w:val="04A0" w:firstRow="1" w:lastRow="0" w:firstColumn="1" w:lastColumn="0" w:noHBand="0" w:noVBand="1"/>
      </w:tblPr>
      <w:tblGrid>
        <w:gridCol w:w="1101"/>
        <w:gridCol w:w="3624"/>
        <w:gridCol w:w="4845"/>
      </w:tblGrid>
      <w:tr w:rsidR="007B18D0" w14:paraId="29AEC853" w14:textId="77777777" w:rsidTr="007B18D0">
        <w:tc>
          <w:tcPr>
            <w:tcW w:w="1101" w:type="dxa"/>
            <w:hideMark/>
          </w:tcPr>
          <w:p w14:paraId="447838A3" w14:textId="77777777" w:rsidR="007B18D0" w:rsidRDefault="007B18D0" w:rsidP="007B18D0">
            <w:pPr>
              <w:rPr>
                <w:rFonts w:ascii="Calibri" w:hAnsi="Calibri"/>
              </w:rPr>
            </w:pPr>
            <w:r>
              <w:rPr>
                <w:noProof/>
              </w:rPr>
              <w:drawing>
                <wp:inline distT="0" distB="0" distL="0" distR="0" wp14:anchorId="3015AF35" wp14:editId="0F686686">
                  <wp:extent cx="609600" cy="609600"/>
                  <wp:effectExtent l="0" t="0" r="0" b="0"/>
                  <wp:docPr id="5" name="Obraz 5" descr="Obraz zawierający szkic, Symetria, rysowanie, wzór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az 5" descr="Obraz zawierający szkic, Symetria, rysowanie, wzór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4" w:type="dxa"/>
            <w:hideMark/>
          </w:tcPr>
          <w:p w14:paraId="5321A905" w14:textId="77777777" w:rsidR="007B18D0" w:rsidRDefault="007B18D0" w:rsidP="007B18D0">
            <w:pPr>
              <w:spacing w:line="500" w:lineRule="exact"/>
              <w:rPr>
                <w:rFonts w:ascii="Barlow" w:hAnsi="Barlow"/>
              </w:rPr>
            </w:pPr>
            <w:r>
              <w:rPr>
                <w:rFonts w:ascii="Barlow" w:hAnsi="Barlow"/>
                <w:color w:val="3E3E3D"/>
                <w:sz w:val="48"/>
                <w:szCs w:val="40"/>
              </w:rPr>
              <w:t>Burmistrz Czerska</w:t>
            </w:r>
          </w:p>
        </w:tc>
        <w:tc>
          <w:tcPr>
            <w:tcW w:w="4845" w:type="dxa"/>
          </w:tcPr>
          <w:p w14:paraId="4D5DFC8F" w14:textId="77777777" w:rsidR="007B18D0" w:rsidRDefault="007B18D0" w:rsidP="007B18D0">
            <w:pPr>
              <w:rPr>
                <w:rFonts w:ascii="Calibri" w:hAnsi="Calibri"/>
              </w:rPr>
            </w:pPr>
          </w:p>
        </w:tc>
      </w:tr>
    </w:tbl>
    <w:p w14:paraId="3147F1D8" w14:textId="2F650F66" w:rsidR="007B18D0" w:rsidRDefault="007B18D0" w:rsidP="007B18D0"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899726" wp14:editId="1B4489BE">
                <wp:simplePos x="0" y="0"/>
                <wp:positionH relativeFrom="column">
                  <wp:posOffset>-54610</wp:posOffset>
                </wp:positionH>
                <wp:positionV relativeFrom="paragraph">
                  <wp:posOffset>158750</wp:posOffset>
                </wp:positionV>
                <wp:extent cx="5958840" cy="6985"/>
                <wp:effectExtent l="12065" t="6350" r="10795" b="5715"/>
                <wp:wrapNone/>
                <wp:docPr id="690077203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58840" cy="69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F818B8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4.3pt;margin-top:12.5pt;width:469.2pt;height: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      </w:pict>
          </mc:Fallback>
        </mc:AlternateContent>
      </w:r>
    </w:p>
    <w:p w14:paraId="4825FB4E" w14:textId="77777777" w:rsidR="007B18D0" w:rsidRDefault="007B18D0" w:rsidP="001D0E5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B0B3700" w14:textId="77777777" w:rsidR="007B18D0" w:rsidRDefault="007B18D0" w:rsidP="001D0E5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D2DD905" w14:textId="7426AEC2" w:rsidR="001D0E5E" w:rsidRPr="001D0E5E" w:rsidRDefault="001D0E5E" w:rsidP="001D0E5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D0E5E">
        <w:rPr>
          <w:rFonts w:ascii="Arial" w:hAnsi="Arial" w:cs="Arial"/>
          <w:b/>
          <w:bCs/>
          <w:sz w:val="24"/>
          <w:szCs w:val="24"/>
        </w:rPr>
        <w:t>INFORMACJA O SPORZĄDZANYM AKCIE PLANOWANIA PRZESTRZENNEGO</w:t>
      </w:r>
    </w:p>
    <w:p w14:paraId="509C87FC" w14:textId="7F04BA76" w:rsidR="001D0E5E" w:rsidRDefault="001D0E5E" w:rsidP="001D0E5E">
      <w:pPr>
        <w:jc w:val="center"/>
        <w:rPr>
          <w:rFonts w:ascii="Arial" w:hAnsi="Arial" w:cs="Arial"/>
        </w:rPr>
      </w:pPr>
      <w:r w:rsidRPr="001D0E5E">
        <w:rPr>
          <w:rFonts w:ascii="Arial" w:hAnsi="Arial" w:cs="Arial"/>
        </w:rPr>
        <w:t>DOTYCZY: MIEJSCOWEGO PLANU ZAGOSPODAROWANIA PRZESTRZENNEGO W</w:t>
      </w:r>
      <w:r>
        <w:rPr>
          <w:rFonts w:ascii="Arial" w:hAnsi="Arial" w:cs="Arial"/>
        </w:rPr>
        <w:t> </w:t>
      </w:r>
      <w:r w:rsidRPr="001D0E5E">
        <w:rPr>
          <w:rFonts w:ascii="Arial" w:hAnsi="Arial" w:cs="Arial"/>
        </w:rPr>
        <w:t>REJONIE ULICY KRĘTEJ W CZERSKU</w:t>
      </w:r>
    </w:p>
    <w:p w14:paraId="7F1D9964" w14:textId="77777777" w:rsidR="001D0E5E" w:rsidRDefault="001D0E5E" w:rsidP="001D0E5E">
      <w:pPr>
        <w:jc w:val="both"/>
        <w:rPr>
          <w:rFonts w:ascii="Arial" w:hAnsi="Arial" w:cs="Arial"/>
        </w:rPr>
      </w:pPr>
    </w:p>
    <w:p w14:paraId="3B06E590" w14:textId="77777777" w:rsidR="001D0E5E" w:rsidRDefault="001D0E5E" w:rsidP="001D0E5E">
      <w:pPr>
        <w:jc w:val="both"/>
        <w:rPr>
          <w:rFonts w:ascii="Arial" w:hAnsi="Arial" w:cs="Arial"/>
        </w:rPr>
      </w:pPr>
    </w:p>
    <w:p w14:paraId="5BCE1F13" w14:textId="77777777" w:rsidR="001D0E5E" w:rsidRDefault="001D0E5E" w:rsidP="001D0E5E">
      <w:pPr>
        <w:jc w:val="both"/>
        <w:rPr>
          <w:rFonts w:ascii="Arial" w:hAnsi="Arial" w:cs="Arial"/>
        </w:rPr>
      </w:pPr>
    </w:p>
    <w:p w14:paraId="7D70F91C" w14:textId="60F0ACC9" w:rsidR="00B963E5" w:rsidRDefault="001D0E5E" w:rsidP="001D0E5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Miejscowy plan zagospodarowania przestrzennego</w:t>
      </w:r>
      <w:r w:rsidR="00B963E5">
        <w:rPr>
          <w:rFonts w:ascii="Arial" w:hAnsi="Arial" w:cs="Arial"/>
        </w:rPr>
        <w:t xml:space="preserve"> (mpzp)</w:t>
      </w:r>
      <w:r>
        <w:rPr>
          <w:rFonts w:ascii="Arial" w:hAnsi="Arial" w:cs="Arial"/>
        </w:rPr>
        <w:t xml:space="preserve"> jest aktem</w:t>
      </w:r>
      <w:r w:rsidR="00B963E5">
        <w:rPr>
          <w:rFonts w:ascii="Arial" w:hAnsi="Arial" w:cs="Arial"/>
        </w:rPr>
        <w:t xml:space="preserve"> planowania przestrzennego</w:t>
      </w:r>
      <w:r w:rsidR="00C76778">
        <w:rPr>
          <w:rFonts w:ascii="Arial" w:hAnsi="Arial" w:cs="Arial"/>
        </w:rPr>
        <w:t>, określającym</w:t>
      </w:r>
      <w:r w:rsidR="00B963E5">
        <w:rPr>
          <w:rFonts w:ascii="Arial" w:hAnsi="Arial" w:cs="Arial"/>
        </w:rPr>
        <w:t xml:space="preserve"> </w:t>
      </w:r>
      <w:r w:rsidR="00C76778">
        <w:rPr>
          <w:rFonts w:ascii="Arial" w:hAnsi="Arial" w:cs="Arial"/>
        </w:rPr>
        <w:t xml:space="preserve">sposób </w:t>
      </w:r>
      <w:r w:rsidR="00B963E5">
        <w:rPr>
          <w:rFonts w:ascii="Arial" w:hAnsi="Arial" w:cs="Arial"/>
        </w:rPr>
        <w:t>gospodarowani</w:t>
      </w:r>
      <w:r w:rsidR="00C76778">
        <w:rPr>
          <w:rFonts w:ascii="Arial" w:hAnsi="Arial" w:cs="Arial"/>
        </w:rPr>
        <w:t>a</w:t>
      </w:r>
      <w:r w:rsidR="00B963E5">
        <w:rPr>
          <w:rFonts w:ascii="Arial" w:hAnsi="Arial" w:cs="Arial"/>
        </w:rPr>
        <w:t xml:space="preserve"> przestrzenią, a</w:t>
      </w:r>
      <w:r w:rsidR="00930BF3">
        <w:rPr>
          <w:rFonts w:ascii="Arial" w:hAnsi="Arial" w:cs="Arial"/>
        </w:rPr>
        <w:t xml:space="preserve"> </w:t>
      </w:r>
      <w:r w:rsidR="00B963E5">
        <w:rPr>
          <w:rFonts w:ascii="Arial" w:hAnsi="Arial" w:cs="Arial"/>
        </w:rPr>
        <w:t>w</w:t>
      </w:r>
      <w:r w:rsidR="00930BF3">
        <w:rPr>
          <w:rFonts w:ascii="Arial" w:hAnsi="Arial" w:cs="Arial"/>
        </w:rPr>
        <w:t xml:space="preserve"> </w:t>
      </w:r>
      <w:r w:rsidR="00B963E5">
        <w:rPr>
          <w:rFonts w:ascii="Arial" w:hAnsi="Arial" w:cs="Arial"/>
        </w:rPr>
        <w:t>praktyce –</w:t>
      </w:r>
      <w:r w:rsidR="00C76778">
        <w:rPr>
          <w:rFonts w:ascii="Arial" w:hAnsi="Arial" w:cs="Arial"/>
        </w:rPr>
        <w:t xml:space="preserve"> </w:t>
      </w:r>
      <w:r w:rsidR="00B963E5">
        <w:rPr>
          <w:rFonts w:ascii="Arial" w:hAnsi="Arial" w:cs="Arial"/>
        </w:rPr>
        <w:t>ramy dla</w:t>
      </w:r>
      <w:r w:rsidR="00930BF3">
        <w:rPr>
          <w:rFonts w:ascii="Arial" w:hAnsi="Arial" w:cs="Arial"/>
        </w:rPr>
        <w:t> </w:t>
      </w:r>
      <w:r w:rsidR="00B963E5">
        <w:rPr>
          <w:rFonts w:ascii="Arial" w:hAnsi="Arial" w:cs="Arial"/>
        </w:rPr>
        <w:t xml:space="preserve">zagospodarowania w granicach danego obszaru. Wskazuje przeznaczenie, np. funkcję zabudowy, </w:t>
      </w:r>
      <w:r w:rsidR="00930BF3">
        <w:rPr>
          <w:rFonts w:ascii="Arial" w:hAnsi="Arial" w:cs="Arial"/>
        </w:rPr>
        <w:t>a także parametry i wskaźniki zagospodarowania terenu</w:t>
      </w:r>
      <w:r w:rsidR="00930BF3">
        <w:rPr>
          <w:rFonts w:ascii="Arial" w:hAnsi="Arial" w:cs="Arial"/>
        </w:rPr>
        <w:t>, jak</w:t>
      </w:r>
      <w:r w:rsidR="00B963E5">
        <w:rPr>
          <w:rFonts w:ascii="Arial" w:hAnsi="Arial" w:cs="Arial"/>
        </w:rPr>
        <w:t xml:space="preserve"> wysokość</w:t>
      </w:r>
      <w:r w:rsidR="00930BF3">
        <w:rPr>
          <w:rFonts w:ascii="Arial" w:hAnsi="Arial" w:cs="Arial"/>
        </w:rPr>
        <w:t xml:space="preserve"> zabudowy</w:t>
      </w:r>
      <w:r w:rsidR="00B963E5">
        <w:rPr>
          <w:rFonts w:ascii="Arial" w:hAnsi="Arial" w:cs="Arial"/>
        </w:rPr>
        <w:t xml:space="preserve">, </w:t>
      </w:r>
      <w:r w:rsidR="00C76778">
        <w:rPr>
          <w:rFonts w:ascii="Arial" w:hAnsi="Arial" w:cs="Arial"/>
        </w:rPr>
        <w:t>wielkość</w:t>
      </w:r>
      <w:r w:rsidR="00B963E5">
        <w:rPr>
          <w:rFonts w:ascii="Arial" w:hAnsi="Arial" w:cs="Arial"/>
        </w:rPr>
        <w:t xml:space="preserve"> powierzchni w granicach działki</w:t>
      </w:r>
      <w:r w:rsidR="00C76778">
        <w:rPr>
          <w:rFonts w:ascii="Arial" w:hAnsi="Arial" w:cs="Arial"/>
        </w:rPr>
        <w:t>, która</w:t>
      </w:r>
      <w:r w:rsidR="00B963E5">
        <w:rPr>
          <w:rFonts w:ascii="Arial" w:hAnsi="Arial" w:cs="Arial"/>
        </w:rPr>
        <w:t xml:space="preserve"> powin</w:t>
      </w:r>
      <w:r w:rsidR="00C76778">
        <w:rPr>
          <w:rFonts w:ascii="Arial" w:hAnsi="Arial" w:cs="Arial"/>
        </w:rPr>
        <w:t>na</w:t>
      </w:r>
      <w:r w:rsidR="00B963E5">
        <w:rPr>
          <w:rFonts w:ascii="Arial" w:hAnsi="Arial" w:cs="Arial"/>
        </w:rPr>
        <w:t xml:space="preserve"> zostać woln</w:t>
      </w:r>
      <w:r w:rsidR="00C76778">
        <w:rPr>
          <w:rFonts w:ascii="Arial" w:hAnsi="Arial" w:cs="Arial"/>
        </w:rPr>
        <w:t xml:space="preserve">a </w:t>
      </w:r>
      <w:r w:rsidR="00B963E5">
        <w:rPr>
          <w:rFonts w:ascii="Arial" w:hAnsi="Arial" w:cs="Arial"/>
        </w:rPr>
        <w:t xml:space="preserve">od zabudowy. </w:t>
      </w:r>
    </w:p>
    <w:p w14:paraId="40CF1918" w14:textId="6EBEA6ED" w:rsidR="00B963E5" w:rsidRDefault="00B963E5" w:rsidP="001D0E5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Mpzp jest aktem prawa miejscowego, co oznacza, że uchwalany jest przez organ uchwałodawczy gminy – w tym wypadku Radę Miejską w Czersku i obowiązuje w granicach konkretnego terenu. Konsekwencją opracowania projektu mpzp i następnie jego uchwalenia, jest możliwość ubiegania się o uzyskanie pozwolenia na budowę i realizację na danym terenie zamierzeń </w:t>
      </w:r>
      <w:r w:rsidR="00C76778">
        <w:rPr>
          <w:rFonts w:ascii="Arial" w:hAnsi="Arial" w:cs="Arial"/>
        </w:rPr>
        <w:t>budowlanych</w:t>
      </w:r>
      <w:r w:rsidR="00C76778">
        <w:rPr>
          <w:rFonts w:ascii="Arial" w:hAnsi="Arial" w:cs="Arial"/>
        </w:rPr>
        <w:t xml:space="preserve"> z nim</w:t>
      </w:r>
      <w:r w:rsidR="00C7677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zgodnych.</w:t>
      </w:r>
    </w:p>
    <w:p w14:paraId="010C164E" w14:textId="55DB09C2" w:rsidR="001D0E5E" w:rsidRDefault="00C76778" w:rsidP="00B963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 celu przygotowania projektu uchwały do uchwalenia</w:t>
      </w:r>
      <w:r w:rsidR="001D0E5E">
        <w:rPr>
          <w:rFonts w:ascii="Arial" w:hAnsi="Arial" w:cs="Arial"/>
        </w:rPr>
        <w:t xml:space="preserve">, należy przejść przez wszystkie etapy, wymagane ustawą z </w:t>
      </w:r>
      <w:r w:rsidR="001D0E5E" w:rsidRPr="001D0E5E">
        <w:rPr>
          <w:rFonts w:ascii="Arial" w:hAnsi="Arial" w:cs="Arial"/>
        </w:rPr>
        <w:t xml:space="preserve">dnia </w:t>
      </w:r>
      <w:r w:rsidR="001D0E5E" w:rsidRPr="001D0E5E">
        <w:rPr>
          <w:rFonts w:ascii="Arial" w:hAnsi="Arial" w:cs="Arial"/>
        </w:rPr>
        <w:t>z dnia 27</w:t>
      </w:r>
      <w:r w:rsidR="00B963E5">
        <w:rPr>
          <w:rFonts w:ascii="Arial" w:hAnsi="Arial" w:cs="Arial"/>
        </w:rPr>
        <w:t> </w:t>
      </w:r>
      <w:r w:rsidR="001D0E5E" w:rsidRPr="001D0E5E">
        <w:rPr>
          <w:rFonts w:ascii="Arial" w:hAnsi="Arial" w:cs="Arial"/>
        </w:rPr>
        <w:t>marca 2003 r. o planowaniu i zagospodarowaniu przestrzennym</w:t>
      </w:r>
      <w:r w:rsidR="001D0E5E" w:rsidRPr="001D0E5E">
        <w:rPr>
          <w:rFonts w:ascii="Arial" w:hAnsi="Arial" w:cs="Arial"/>
        </w:rPr>
        <w:t xml:space="preserve"> (</w:t>
      </w:r>
      <w:proofErr w:type="spellStart"/>
      <w:r w:rsidR="001D0E5E" w:rsidRPr="001D0E5E">
        <w:rPr>
          <w:rFonts w:ascii="Arial" w:hAnsi="Arial" w:cs="Arial"/>
        </w:rPr>
        <w:t>t.j</w:t>
      </w:r>
      <w:proofErr w:type="spellEnd"/>
      <w:r w:rsidR="001D0E5E" w:rsidRPr="001D0E5E">
        <w:rPr>
          <w:rFonts w:ascii="Arial" w:hAnsi="Arial" w:cs="Arial"/>
        </w:rPr>
        <w:t>. Dz. U. z 2023 r. poz.</w:t>
      </w:r>
      <w:r w:rsidR="00B963E5">
        <w:rPr>
          <w:rFonts w:ascii="Arial" w:hAnsi="Arial" w:cs="Arial"/>
        </w:rPr>
        <w:t> </w:t>
      </w:r>
      <w:r w:rsidR="001D0E5E" w:rsidRPr="001D0E5E">
        <w:rPr>
          <w:rFonts w:ascii="Arial" w:hAnsi="Arial" w:cs="Arial"/>
        </w:rPr>
        <w:t>977 ze zm.)</w:t>
      </w:r>
      <w:r w:rsidR="00B963E5">
        <w:rPr>
          <w:rFonts w:ascii="Arial" w:hAnsi="Arial" w:cs="Arial"/>
        </w:rPr>
        <w:t>. Procedura sporządzania</w:t>
      </w:r>
      <w:r w:rsidR="001D0E5E">
        <w:rPr>
          <w:rFonts w:ascii="Arial" w:hAnsi="Arial" w:cs="Arial"/>
        </w:rPr>
        <w:t xml:space="preserve"> </w:t>
      </w:r>
      <w:r w:rsidR="00B963E5">
        <w:rPr>
          <w:rFonts w:ascii="Arial" w:hAnsi="Arial" w:cs="Arial"/>
        </w:rPr>
        <w:t xml:space="preserve">mpzp w rejonie ulicy Krętej w Czersku rozpoczęła się uchwaleniem </w:t>
      </w:r>
      <w:r w:rsidR="00B963E5" w:rsidRPr="00B963E5">
        <w:rPr>
          <w:rFonts w:ascii="Arial" w:hAnsi="Arial" w:cs="Arial"/>
        </w:rPr>
        <w:t xml:space="preserve">uchwały nr </w:t>
      </w:r>
      <w:r w:rsidR="00B963E5" w:rsidRPr="00B963E5">
        <w:rPr>
          <w:rFonts w:ascii="Arial" w:hAnsi="Arial" w:cs="Arial"/>
        </w:rPr>
        <w:t xml:space="preserve">LXI/698/23 </w:t>
      </w:r>
      <w:r w:rsidR="00B963E5" w:rsidRPr="00B963E5">
        <w:rPr>
          <w:rFonts w:ascii="Arial" w:hAnsi="Arial" w:cs="Arial"/>
        </w:rPr>
        <w:t>Rady Miejskiej w</w:t>
      </w:r>
      <w:r w:rsidR="00930BF3">
        <w:rPr>
          <w:rFonts w:ascii="Arial" w:hAnsi="Arial" w:cs="Arial"/>
        </w:rPr>
        <w:t> </w:t>
      </w:r>
      <w:r w:rsidR="00B963E5" w:rsidRPr="00B963E5">
        <w:rPr>
          <w:rFonts w:ascii="Arial" w:hAnsi="Arial" w:cs="Arial"/>
        </w:rPr>
        <w:t xml:space="preserve">Czersku </w:t>
      </w:r>
      <w:r w:rsidR="00B963E5" w:rsidRPr="00B963E5">
        <w:rPr>
          <w:rFonts w:ascii="Arial" w:hAnsi="Arial" w:cs="Arial"/>
        </w:rPr>
        <w:t>z dnia 31 października 2023</w:t>
      </w:r>
      <w:r w:rsidR="007B18D0">
        <w:rPr>
          <w:rFonts w:ascii="Arial" w:hAnsi="Arial" w:cs="Arial"/>
        </w:rPr>
        <w:t> </w:t>
      </w:r>
      <w:r w:rsidR="00B963E5" w:rsidRPr="00B963E5">
        <w:rPr>
          <w:rFonts w:ascii="Arial" w:hAnsi="Arial" w:cs="Arial"/>
        </w:rPr>
        <w:t>r.</w:t>
      </w:r>
      <w:r w:rsidR="00B963E5" w:rsidRPr="00B963E5">
        <w:rPr>
          <w:rFonts w:ascii="Arial" w:hAnsi="Arial" w:cs="Arial"/>
        </w:rPr>
        <w:t xml:space="preserve"> </w:t>
      </w:r>
      <w:r w:rsidR="00B963E5" w:rsidRPr="00B963E5">
        <w:rPr>
          <w:rFonts w:ascii="Arial" w:hAnsi="Arial" w:cs="Arial"/>
        </w:rPr>
        <w:t>w sprawie przystąpienia do sporządzania miejscowego planu zagospodarowania przestrzennego w rejonie ulicy Krętej w Czersku</w:t>
      </w:r>
      <w:r w:rsidR="00B963E5" w:rsidRPr="00B963E5">
        <w:rPr>
          <w:rFonts w:ascii="Arial" w:hAnsi="Arial" w:cs="Arial"/>
        </w:rPr>
        <w:t>.</w:t>
      </w:r>
      <w:r w:rsidR="00B963E5">
        <w:rPr>
          <w:rFonts w:ascii="Arial" w:hAnsi="Arial" w:cs="Arial"/>
        </w:rPr>
        <w:t xml:space="preserve"> Następnie zbierano wnioski do mpzp, opracowano projekt mpzp, który przesłano do</w:t>
      </w:r>
      <w:r w:rsidR="00930BF3">
        <w:rPr>
          <w:rFonts w:ascii="Arial" w:hAnsi="Arial" w:cs="Arial"/>
        </w:rPr>
        <w:t> </w:t>
      </w:r>
      <w:r w:rsidR="00B963E5">
        <w:rPr>
          <w:rFonts w:ascii="Arial" w:hAnsi="Arial" w:cs="Arial"/>
        </w:rPr>
        <w:t>odpowiednich organów w celu uzyskania opinii i uzgodnień. Po tym etapie zaplanowano konsultacje społeczne</w:t>
      </w:r>
      <w:r w:rsidR="007B18D0">
        <w:rPr>
          <w:rFonts w:ascii="Arial" w:hAnsi="Arial" w:cs="Arial"/>
        </w:rPr>
        <w:t>, w trakcie których zbierane będą uwagi do projektu mpzp, przeprowadzona zostanie ankieta na temat rozwiązań zawartych w mpzp, a także odbędzie się spotkanie otwarte, poprzedzone prezentacją projektu mpzp. Następnie, po opracowaniu raportu z konsultacji społecznych, projekt mpzp przedstawiony zostanie Radzie Miejskiej w</w:t>
      </w:r>
      <w:r w:rsidR="00930BF3">
        <w:rPr>
          <w:rFonts w:ascii="Arial" w:hAnsi="Arial" w:cs="Arial"/>
        </w:rPr>
        <w:t> </w:t>
      </w:r>
      <w:r w:rsidR="007B18D0">
        <w:rPr>
          <w:rFonts w:ascii="Arial" w:hAnsi="Arial" w:cs="Arial"/>
        </w:rPr>
        <w:t xml:space="preserve">Czersku do uchwalenia. </w:t>
      </w:r>
    </w:p>
    <w:p w14:paraId="05BE921A" w14:textId="623A5196" w:rsidR="007B18D0" w:rsidRDefault="007B18D0" w:rsidP="00B963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Miejscowy plan zagospodarowania przestrzennego po uchwaleniu przesyłany jest do redakcji Dziennika Urzędowego Województwa Pomorskiego w celu publikacji. Mpzp wchodzi w życie 14 dni po publikacji w ww. dzienniku. Po tym czasie można ubiegać się o wydanie pozwolenia na budowę. </w:t>
      </w:r>
    </w:p>
    <w:p w14:paraId="54A9CCC5" w14:textId="45319EDE" w:rsidR="007B18D0" w:rsidRDefault="007B18D0" w:rsidP="00B963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Projekt mpzp w rejonie ulicy Krętej w Czersku </w:t>
      </w:r>
      <w:r w:rsidRPr="007B18D0">
        <w:rPr>
          <w:rFonts w:ascii="Arial" w:hAnsi="Arial" w:cs="Arial"/>
        </w:rPr>
        <w:t>obejmuje część działki nr 2321/5 w Mieście Czersk, zlokalizowanej między ulicami Krętą i Kapitana Szczepańskiego. Projekt zakłada na</w:t>
      </w:r>
      <w:r>
        <w:rPr>
          <w:rFonts w:ascii="Arial" w:hAnsi="Arial" w:cs="Arial"/>
        </w:rPr>
        <w:t> </w:t>
      </w:r>
      <w:r w:rsidRPr="007B18D0">
        <w:rPr>
          <w:rFonts w:ascii="Arial" w:hAnsi="Arial" w:cs="Arial"/>
        </w:rPr>
        <w:t>danym terenie realizację funkcji usługowej – usług sportu i rekreacji, wspólnie z zielenią urządzoną. Docelowo planuje się, aby powstał tam ogólnodostępny plac zabaw.</w:t>
      </w:r>
    </w:p>
    <w:p w14:paraId="19D78EAC" w14:textId="77777777" w:rsidR="00B963E5" w:rsidRDefault="00B963E5" w:rsidP="001D0E5E">
      <w:pPr>
        <w:jc w:val="both"/>
        <w:rPr>
          <w:rFonts w:ascii="Arial" w:hAnsi="Arial" w:cs="Arial"/>
        </w:rPr>
      </w:pPr>
    </w:p>
    <w:p w14:paraId="3B50A211" w14:textId="217D4479" w:rsidR="001D0E5E" w:rsidRPr="001D0E5E" w:rsidRDefault="001D0E5E" w:rsidP="001D0E5E">
      <w:pPr>
        <w:jc w:val="both"/>
        <w:rPr>
          <w:rFonts w:ascii="Arial" w:hAnsi="Arial" w:cs="Arial"/>
        </w:rPr>
      </w:pPr>
    </w:p>
    <w:sectPr w:rsidR="001D0E5E" w:rsidRPr="001D0E5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684D5E" w14:textId="77777777" w:rsidR="00BD6B5F" w:rsidRDefault="00BD6B5F" w:rsidP="007B18D0">
      <w:pPr>
        <w:spacing w:after="0" w:line="240" w:lineRule="auto"/>
      </w:pPr>
      <w:r>
        <w:separator/>
      </w:r>
    </w:p>
  </w:endnote>
  <w:endnote w:type="continuationSeparator" w:id="0">
    <w:p w14:paraId="1B94BF30" w14:textId="77777777" w:rsidR="00BD6B5F" w:rsidRDefault="00BD6B5F" w:rsidP="007B1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rlow">
    <w:charset w:val="EE"/>
    <w:family w:val="auto"/>
    <w:pitch w:val="variable"/>
    <w:sig w:usb0="20000007" w:usb1="00000000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57C4F5" w14:textId="77777777" w:rsidR="00BD6B5F" w:rsidRDefault="00BD6B5F" w:rsidP="007B18D0">
      <w:pPr>
        <w:spacing w:after="0" w:line="240" w:lineRule="auto"/>
      </w:pPr>
      <w:r>
        <w:separator/>
      </w:r>
    </w:p>
  </w:footnote>
  <w:footnote w:type="continuationSeparator" w:id="0">
    <w:p w14:paraId="179593D9" w14:textId="77777777" w:rsidR="00BD6B5F" w:rsidRDefault="00BD6B5F" w:rsidP="007B18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ED2A0" w14:textId="77777777" w:rsidR="007B18D0" w:rsidRDefault="007B18D0">
    <w:pPr>
      <w:pStyle w:val="Nagwek"/>
    </w:pPr>
  </w:p>
  <w:p w14:paraId="16A760F7" w14:textId="77777777" w:rsidR="007B18D0" w:rsidRDefault="007B18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E5E"/>
    <w:rsid w:val="00155882"/>
    <w:rsid w:val="001D0E5E"/>
    <w:rsid w:val="001D6339"/>
    <w:rsid w:val="002D5EAD"/>
    <w:rsid w:val="007B18D0"/>
    <w:rsid w:val="00902EFF"/>
    <w:rsid w:val="00930BF3"/>
    <w:rsid w:val="009A215F"/>
    <w:rsid w:val="00A32A8F"/>
    <w:rsid w:val="00B963E5"/>
    <w:rsid w:val="00BD6B5F"/>
    <w:rsid w:val="00C76778"/>
    <w:rsid w:val="00D9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DE524"/>
  <w15:chartTrackingRefBased/>
  <w15:docId w15:val="{4D8989BA-D5A5-4AAB-8E29-F06C07E53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D0E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0E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0E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D0E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D0E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D0E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D0E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D0E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D0E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D0E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1D0E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0E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D0E5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D0E5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D0E5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D0E5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D0E5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D0E5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D0E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D0E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D0E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D0E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D0E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D0E5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D0E5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D0E5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D0E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D0E5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D0E5E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B18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18D0"/>
  </w:style>
  <w:style w:type="paragraph" w:styleId="Stopka">
    <w:name w:val="footer"/>
    <w:basedOn w:val="Normalny"/>
    <w:link w:val="StopkaZnak"/>
    <w:uiPriority w:val="99"/>
    <w:unhideWhenUsed/>
    <w:rsid w:val="007B18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1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60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378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Witkowska</dc:creator>
  <cp:keywords/>
  <dc:description/>
  <cp:lastModifiedBy>Daria Witkowska</cp:lastModifiedBy>
  <cp:revision>3</cp:revision>
  <dcterms:created xsi:type="dcterms:W3CDTF">2024-05-13T15:58:00Z</dcterms:created>
  <dcterms:modified xsi:type="dcterms:W3CDTF">2024-05-13T16:46:00Z</dcterms:modified>
</cp:coreProperties>
</file>